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新生儿出院后沐浴注意事项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default"/>
          <w:sz w:val="32"/>
          <w:szCs w:val="32"/>
          <w:lang w:val="en-US" w:eastAsia="zh-CN"/>
        </w:rPr>
        <w:t>环境准备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室温应保持在26℃ - 28℃，避免宝宝着凉或过热。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可适当调暗灯光，避免强光刺激宝宝眼睛。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default"/>
          <w:sz w:val="32"/>
          <w:szCs w:val="32"/>
          <w:lang w:val="en-US" w:eastAsia="zh-CN"/>
        </w:rPr>
        <w:t>物品准备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使用柔软、干净的纯棉毛巾和婴儿专用沐浴露、洗发水，避免使用成人洗浴用品。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准备好干净的尿布、衣物，提前预热，以便沐浴后及时给宝宝穿上。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default"/>
          <w:sz w:val="32"/>
          <w:szCs w:val="32"/>
          <w:lang w:val="en-US" w:eastAsia="zh-CN"/>
        </w:rPr>
        <w:t>沐浴过程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先放冷水，再放热水，水温控制在38℃ - 40℃，可用水温计或手腕内侧测试水温。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让宝宝仰卧在成人左手臂上，用左臂和身体夹住宝宝下肢，左手托住宝宝头部和颈部，右手进行清洗。先洗脸，用湿毛巾轻轻擦拭眼睛、口鼻周围。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接着洗头，用少量婴儿洗发水轻轻按摩头皮，然后用温水冲洗干净。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最后清洗身体，注意清洗颈部、腋窝、腹股沟、臀部等皮肤褶皱处，动作要轻柔、迅速，避免宝宝长时间暴露在空气中。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r>
        <w:rPr>
          <w:rFonts w:hint="default"/>
          <w:sz w:val="32"/>
          <w:szCs w:val="32"/>
          <w:lang w:val="en-US" w:eastAsia="zh-CN"/>
        </w:rPr>
        <w:t>沐浴后护理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用干净柔软的毛巾轻轻吸干宝宝身上的水分，不要用力擦拭，以免损伤皮肤。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及时给宝宝穿上尿布和衣物，防止着凉。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可以在宝宝皮肤褶皱处涂抹少量婴儿专用润肤露或护臀膏，但要注意避免涂抹过多导致堵塞毛孔。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default"/>
          <w:sz w:val="32"/>
          <w:szCs w:val="32"/>
          <w:lang w:val="en-US" w:eastAsia="zh-CN"/>
        </w:rPr>
        <w:t>如果宝宝脐带尚未脱落，沐浴时要注意保持脐部干燥，沐浴后用碘伏消毒脐部。若宝宝身体有伤口或出现发热、皮肤破损等情况，应暂停沐浴，及时就医。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1440" w:left="851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92" w:y="472"/>
      <w:rPr>
        <w:rStyle w:val="5"/>
        <w:b/>
        <w:color w:val="660066"/>
      </w:rPr>
    </w:pPr>
    <w:r>
      <w:rPr>
        <w:b/>
        <w:color w:val="660066"/>
      </w:rPr>
      <w:fldChar w:fldCharType="begin"/>
    </w:r>
    <w:r>
      <w:rPr>
        <w:rStyle w:val="5"/>
        <w:b/>
        <w:color w:val="660066"/>
      </w:rPr>
      <w:instrText xml:space="preserve">PAGE  </w:instrText>
    </w:r>
    <w:r>
      <w:rPr>
        <w:b/>
        <w:color w:val="660066"/>
      </w:rPr>
      <w:fldChar w:fldCharType="separate"/>
    </w:r>
    <w:r>
      <w:rPr>
        <w:rStyle w:val="5"/>
        <w:b/>
        <w:color w:val="660066"/>
      </w:rPr>
      <w:t>- 1 -</w:t>
    </w:r>
    <w:r>
      <w:rPr>
        <w:b/>
        <w:color w:val="660066"/>
      </w:rPr>
      <w:fldChar w:fldCharType="end"/>
    </w:r>
  </w:p>
  <w:p>
    <w:pPr>
      <w:pStyle w:val="2"/>
      <w:ind w:left="-540" w:leftChars="-257" w:right="-1793" w:rightChars="-854"/>
      <w:jc w:val="center"/>
      <w:rPr>
        <w:rFonts w:hint="eastAsia"/>
        <w:b/>
        <w:color w:val="6600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rPr>
        <w:rFonts w:hint="eastAsia"/>
      </w:rPr>
    </w:pPr>
  </w:p>
  <w:p>
    <w:pPr>
      <w:ind w:left="-1619" w:leftChars="-771"/>
      <w:rPr>
        <w:rFonts w:hint="eastAsia"/>
      </w:rPr>
    </w:pPr>
    <w:r>
      <w:rPr>
        <w:rFonts w:hint="eastAsia"/>
      </w:rPr>
      <w:t xml:space="preserve">             </w:t>
    </w:r>
  </w:p>
  <w:p>
    <w:pPr>
      <w:ind w:left="-540" w:leftChars="-257"/>
      <w:rPr>
        <w:rFonts w:hint="eastAsia"/>
      </w:rPr>
    </w:pPr>
    <w:r>
      <w:rPr>
        <w:rFonts w:hint="eastAsia"/>
      </w:rPr>
      <w:t xml:space="preserve">     </w:t>
    </w:r>
    <w:r>
      <w:rPr>
        <w:rFonts w:hint="eastAsia"/>
      </w:rPr>
      <w:drawing>
        <wp:inline distT="0" distB="0" distL="114300" distR="114300">
          <wp:extent cx="2965450" cy="459740"/>
          <wp:effectExtent l="0" t="0" r="6350" b="16510"/>
          <wp:docPr id="2" name="图片 1" descr="播州区人民医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播州区人民医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5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ind w:left="-1619" w:leftChars="-771"/>
      <w:rPr>
        <w:rFonts w:hint="eastAsia"/>
        <w:color w:val="660066"/>
      </w:rPr>
    </w:pPr>
    <w:r>
      <w:rPr>
        <w:rFonts w:hint="eastAsia"/>
      </w:rPr>
      <w:t xml:space="preserve">                                                                        </w:t>
    </w:r>
  </w:p>
  <w:p>
    <w:pPr>
      <w:ind w:left="-850" w:leftChars="-405"/>
      <w:rPr>
        <w:rFonts w:hint="eastAsia"/>
      </w:rPr>
    </w:pPr>
    <w:r>
      <w:rPr>
        <w:rFonts w:hint="eastAsia"/>
      </w:rPr>
      <w:drawing>
        <wp:inline distT="0" distB="0" distL="114300" distR="114300">
          <wp:extent cx="7562215" cy="113665"/>
          <wp:effectExtent l="0" t="0" r="635" b="635"/>
          <wp:docPr id="1" name="图片 2" descr="Backup_of_高压氧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Backup_of_高压氧舱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215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IxZDg2MDI2N2Y5MWM0NzAyZGQxNThlZWY3MGQifQ=="/>
  </w:docVars>
  <w:rsids>
    <w:rsidRoot w:val="00000000"/>
    <w:rsid w:val="060C750C"/>
    <w:rsid w:val="0E397FD1"/>
    <w:rsid w:val="1AAA17DA"/>
    <w:rsid w:val="1DA42482"/>
    <w:rsid w:val="208B4D0B"/>
    <w:rsid w:val="274E6881"/>
    <w:rsid w:val="4A06037C"/>
    <w:rsid w:val="4F657CFF"/>
    <w:rsid w:val="515849BA"/>
    <w:rsid w:val="51E94776"/>
    <w:rsid w:val="58000EC3"/>
    <w:rsid w:val="5B84759A"/>
    <w:rsid w:val="6CE66730"/>
    <w:rsid w:val="701F1CB0"/>
    <w:rsid w:val="74451954"/>
    <w:rsid w:val="78D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983</Characters>
  <Lines>0</Lines>
  <Paragraphs>0</Paragraphs>
  <TotalTime>36</TotalTime>
  <ScaleCrop>false</ScaleCrop>
  <LinksUpToDate>false</LinksUpToDate>
  <CharactersWithSpaces>1058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2024-10-30T03:49:00Z</dcterms:created>
  <dc:creator>Administrator</dc:creator>
  <cp:lastModifiedBy>胡定琴</cp:lastModifiedBy>
  <dcterms:modified xsi:type="dcterms:W3CDTF">2025-05-19T08:10:49Z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1F8B5365E24444B480057B901A67424E_13</vt:lpwstr>
  </property>
</Properties>
</file>